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2E6" w:rsidRPr="00BC5567" w:rsidRDefault="00B952E6" w:rsidP="00B952E6">
      <w:pPr>
        <w:keepNext/>
        <w:widowControl/>
        <w:suppressAutoHyphens/>
        <w:ind w:left="567" w:firstLine="709"/>
        <w:jc w:val="center"/>
        <w:rPr>
          <w:rFonts w:ascii="Times New Roman" w:eastAsia="Times New Roman" w:hAnsi="Times New Roman" w:cs="Times New Roman"/>
          <w:color w:val="auto"/>
          <w:spacing w:val="120"/>
          <w:lang w:eastAsia="ar-SA" w:bidi="ar-SA"/>
        </w:rPr>
      </w:pPr>
      <w:r w:rsidRPr="00BC5567">
        <w:rPr>
          <w:rFonts w:ascii="Times New Roman" w:eastAsia="Times New Roman" w:hAnsi="Times New Roman" w:cs="Times New Roman"/>
          <w:noProof/>
          <w:color w:val="auto"/>
          <w:spacing w:val="120"/>
          <w:lang w:bidi="ar-SA"/>
        </w:rPr>
        <w:drawing>
          <wp:inline distT="0" distB="0" distL="0" distR="0" wp14:anchorId="7B9FE1E6" wp14:editId="3FAA24A6">
            <wp:extent cx="571500" cy="647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p w:rsidR="00B952E6" w:rsidRPr="00BC5567" w:rsidRDefault="00B952E6" w:rsidP="00B952E6">
      <w:pPr>
        <w:keepNext/>
        <w:widowControl/>
        <w:suppressAutoHyphens/>
        <w:ind w:left="567" w:firstLine="709"/>
        <w:jc w:val="center"/>
        <w:rPr>
          <w:rFonts w:ascii="Times New Roman" w:eastAsia="Lucida Sans Unicode" w:hAnsi="Times New Roman" w:cs="Times New Roman"/>
          <w:b/>
          <w:color w:val="auto"/>
          <w:lang w:eastAsia="ar-SA" w:bidi="ar-SA"/>
        </w:rPr>
      </w:pPr>
      <w:r w:rsidRPr="00BC5567">
        <w:rPr>
          <w:rFonts w:ascii="Times New Roman" w:eastAsia="Lucida Sans Unicode" w:hAnsi="Times New Roman" w:cs="Times New Roman"/>
          <w:b/>
          <w:color w:val="auto"/>
          <w:lang w:eastAsia="ar-SA" w:bidi="ar-SA"/>
        </w:rPr>
        <w:t>СКВОРЦОВСКИЙ   СЕЛЬСКИЙ  СОВЕТ</w:t>
      </w:r>
    </w:p>
    <w:p w:rsidR="00B952E6" w:rsidRPr="00BC5567" w:rsidRDefault="00B952E6" w:rsidP="00B952E6">
      <w:pPr>
        <w:keepNext/>
        <w:widowControl/>
        <w:suppressAutoHyphens/>
        <w:ind w:left="567" w:firstLine="709"/>
        <w:jc w:val="center"/>
        <w:rPr>
          <w:rFonts w:ascii="Times New Roman" w:eastAsia="Lucida Sans Unicode" w:hAnsi="Times New Roman" w:cs="Times New Roman"/>
          <w:b/>
          <w:color w:val="auto"/>
          <w:lang w:eastAsia="ar-SA" w:bidi="ar-SA"/>
        </w:rPr>
      </w:pPr>
      <w:r w:rsidRPr="00BC5567">
        <w:rPr>
          <w:rFonts w:ascii="Times New Roman" w:eastAsia="Lucida Sans Unicode" w:hAnsi="Times New Roman" w:cs="Times New Roman"/>
          <w:b/>
          <w:color w:val="auto"/>
          <w:lang w:eastAsia="ar-SA" w:bidi="ar-SA"/>
        </w:rPr>
        <w:t>СИМФЕРОПОЛЬСКОГО  РАЙОНА</w:t>
      </w:r>
    </w:p>
    <w:p w:rsidR="00B952E6" w:rsidRPr="00BC5567" w:rsidRDefault="00B952E6" w:rsidP="00B952E6">
      <w:pPr>
        <w:keepNext/>
        <w:widowControl/>
        <w:suppressAutoHyphens/>
        <w:ind w:left="567" w:firstLine="709"/>
        <w:jc w:val="center"/>
        <w:rPr>
          <w:rFonts w:ascii="Times New Roman" w:eastAsia="Lucida Sans Unicode" w:hAnsi="Times New Roman" w:cs="Times New Roman"/>
          <w:b/>
          <w:color w:val="auto"/>
          <w:lang w:eastAsia="ar-SA" w:bidi="ar-SA"/>
        </w:rPr>
      </w:pPr>
      <w:r w:rsidRPr="00BC5567">
        <w:rPr>
          <w:rFonts w:ascii="Times New Roman" w:eastAsia="Lucida Sans Unicode" w:hAnsi="Times New Roman" w:cs="Times New Roman"/>
          <w:b/>
          <w:color w:val="auto"/>
          <w:lang w:eastAsia="ar-SA" w:bidi="ar-SA"/>
        </w:rPr>
        <w:t>РЕСПУБЛИКИ  КРЫМ</w:t>
      </w:r>
    </w:p>
    <w:p w:rsidR="00B952E6" w:rsidRPr="00BC5567" w:rsidRDefault="00B952E6" w:rsidP="00B952E6">
      <w:pPr>
        <w:widowControl/>
        <w:suppressAutoHyphens/>
        <w:ind w:left="567" w:firstLine="709"/>
        <w:jc w:val="center"/>
        <w:rPr>
          <w:rFonts w:ascii="Times New Roman" w:eastAsia="Times New Roman" w:hAnsi="Times New Roman" w:cs="Times New Roman"/>
          <w:color w:val="auto"/>
          <w:lang w:val="uk-UA" w:eastAsia="ar-SA" w:bidi="ar-SA"/>
        </w:rPr>
      </w:pPr>
      <w:r w:rsidRPr="00BC5567">
        <w:rPr>
          <w:rFonts w:ascii="Times New Roman" w:eastAsia="Times New Roman" w:hAnsi="Times New Roman" w:cs="Times New Roman"/>
          <w:color w:val="auto"/>
          <w:lang w:val="uk-UA" w:eastAsia="ar-SA" w:bidi="ar-SA"/>
        </w:rPr>
        <w:t>51-я сессия    1   созыва</w:t>
      </w:r>
    </w:p>
    <w:p w:rsidR="00B952E6" w:rsidRPr="00BC5567" w:rsidRDefault="00B952E6" w:rsidP="00B952E6">
      <w:pPr>
        <w:widowControl/>
        <w:suppressAutoHyphens/>
        <w:ind w:left="567" w:firstLine="709"/>
        <w:jc w:val="center"/>
        <w:rPr>
          <w:rFonts w:ascii="Times New Roman" w:eastAsia="Times New Roman" w:hAnsi="Times New Roman" w:cs="Times New Roman"/>
          <w:color w:val="auto"/>
          <w:lang w:val="uk-UA" w:eastAsia="ar-SA" w:bidi="ar-SA"/>
        </w:rPr>
      </w:pPr>
    </w:p>
    <w:p w:rsidR="00725B1B" w:rsidRDefault="00B952E6" w:rsidP="00B952E6">
      <w:pPr>
        <w:widowControl/>
        <w:suppressAutoHyphens/>
        <w:ind w:left="567" w:firstLine="709"/>
        <w:jc w:val="center"/>
        <w:rPr>
          <w:rFonts w:ascii="Times New Roman" w:eastAsia="Times New Roman" w:hAnsi="Times New Roman" w:cs="Times New Roman"/>
          <w:b/>
          <w:bCs/>
          <w:color w:val="auto"/>
          <w:lang w:val="uk-UA" w:eastAsia="ar-SA" w:bidi="ar-SA"/>
        </w:rPr>
      </w:pPr>
      <w:r w:rsidRPr="00BC5567">
        <w:rPr>
          <w:rFonts w:ascii="Times New Roman" w:eastAsia="Times New Roman" w:hAnsi="Times New Roman" w:cs="Times New Roman"/>
          <w:b/>
          <w:bCs/>
          <w:color w:val="auto"/>
          <w:lang w:val="uk-UA" w:eastAsia="ar-SA" w:bidi="ar-SA"/>
        </w:rPr>
        <w:t>РЕШЕНИЕ</w:t>
      </w:r>
    </w:p>
    <w:p w:rsidR="00AA22E2" w:rsidRPr="00BC5567" w:rsidRDefault="00B952E6" w:rsidP="00725B1B">
      <w:pPr>
        <w:widowControl/>
        <w:suppressAutoHyphens/>
        <w:ind w:left="567" w:firstLine="709"/>
        <w:jc w:val="center"/>
        <w:rPr>
          <w:rFonts w:ascii="Times New Roman" w:eastAsia="Times New Roman" w:hAnsi="Times New Roman" w:cs="Times New Roman"/>
          <w:b/>
          <w:bCs/>
          <w:color w:val="auto"/>
          <w:lang w:eastAsia="ar-SA" w:bidi="ar-SA"/>
        </w:rPr>
      </w:pPr>
      <w:r w:rsidRPr="00BC5567">
        <w:rPr>
          <w:rFonts w:ascii="Times New Roman" w:eastAsia="Times New Roman" w:hAnsi="Times New Roman" w:cs="Times New Roman"/>
          <w:b/>
          <w:bCs/>
          <w:color w:val="auto"/>
          <w:lang w:val="uk-UA" w:eastAsia="ar-SA" w:bidi="ar-SA"/>
        </w:rPr>
        <w:t xml:space="preserve"> </w:t>
      </w:r>
      <w:r>
        <w:rPr>
          <w:rFonts w:ascii="Times New Roman" w:eastAsia="Times New Roman" w:hAnsi="Times New Roman" w:cs="Times New Roman"/>
          <w:b/>
          <w:bCs/>
          <w:color w:val="auto"/>
          <w:lang w:eastAsia="ar-SA" w:bidi="ar-SA"/>
        </w:rPr>
        <w:t xml:space="preserve">№ </w:t>
      </w:r>
      <w:r w:rsidR="00725B1B">
        <w:rPr>
          <w:rFonts w:ascii="Times New Roman" w:eastAsia="Times New Roman" w:hAnsi="Times New Roman" w:cs="Times New Roman"/>
          <w:b/>
          <w:bCs/>
          <w:color w:val="auto"/>
          <w:lang w:eastAsia="ar-SA" w:bidi="ar-SA"/>
        </w:rPr>
        <w:t>1</w:t>
      </w:r>
    </w:p>
    <w:p w:rsidR="00B952E6" w:rsidRPr="00BC5567" w:rsidRDefault="00B952E6" w:rsidP="00B952E6">
      <w:pPr>
        <w:widowControl/>
        <w:suppressAutoHyphens/>
        <w:ind w:left="567" w:firstLine="709"/>
        <w:jc w:val="center"/>
        <w:rPr>
          <w:rFonts w:ascii="Times New Roman" w:eastAsia="Times New Roman" w:hAnsi="Times New Roman" w:cs="Times New Roman"/>
          <w:color w:val="auto"/>
          <w:lang w:val="uk-UA" w:eastAsia="ar-SA" w:bidi="ar-SA"/>
        </w:rPr>
      </w:pPr>
    </w:p>
    <w:p w:rsidR="00B952E6" w:rsidRPr="00BC5567" w:rsidRDefault="00B952E6" w:rsidP="00B952E6">
      <w:pPr>
        <w:widowControl/>
        <w:suppressAutoHyphens/>
        <w:ind w:left="567" w:firstLine="709"/>
        <w:rPr>
          <w:rFonts w:ascii="Times New Roman" w:eastAsia="Times New Roman" w:hAnsi="Times New Roman" w:cs="Times New Roman"/>
          <w:color w:val="auto"/>
          <w:lang w:val="uk-UA" w:eastAsia="ar-SA" w:bidi="ar-SA"/>
        </w:rPr>
      </w:pPr>
      <w:r w:rsidRPr="00BC5567">
        <w:rPr>
          <w:rFonts w:ascii="Times New Roman" w:eastAsia="Times New Roman" w:hAnsi="Times New Roman" w:cs="Times New Roman"/>
          <w:color w:val="auto"/>
          <w:lang w:eastAsia="ar-SA" w:bidi="ar-SA"/>
        </w:rPr>
        <w:t xml:space="preserve">с. Скворцово                                               </w:t>
      </w:r>
      <w:r>
        <w:rPr>
          <w:rFonts w:ascii="Times New Roman" w:eastAsia="Times New Roman" w:hAnsi="Times New Roman" w:cs="Times New Roman"/>
          <w:color w:val="auto"/>
          <w:lang w:eastAsia="ar-SA" w:bidi="ar-SA"/>
        </w:rPr>
        <w:t xml:space="preserve">                               </w:t>
      </w:r>
      <w:r w:rsidR="00725B1B">
        <w:rPr>
          <w:rFonts w:ascii="Times New Roman" w:eastAsia="Times New Roman" w:hAnsi="Times New Roman" w:cs="Times New Roman"/>
          <w:color w:val="auto"/>
          <w:lang w:eastAsia="ar-SA" w:bidi="ar-SA"/>
        </w:rPr>
        <w:t xml:space="preserve">04 </w:t>
      </w:r>
      <w:bookmarkStart w:id="0" w:name="_GoBack"/>
      <w:bookmarkEnd w:id="0"/>
      <w:r w:rsidRPr="00BC5567">
        <w:rPr>
          <w:rFonts w:ascii="Times New Roman" w:eastAsia="Times New Roman" w:hAnsi="Times New Roman" w:cs="Times New Roman"/>
          <w:color w:val="auto"/>
          <w:lang w:eastAsia="ar-SA" w:bidi="ar-SA"/>
        </w:rPr>
        <w:t>сентября 2019 г.</w:t>
      </w:r>
      <w:r w:rsidRPr="00BC5567">
        <w:rPr>
          <w:rFonts w:ascii="Times New Roman" w:eastAsia="Times New Roman" w:hAnsi="Times New Roman" w:cs="Times New Roman"/>
          <w:color w:val="auto"/>
          <w:lang w:val="uk-UA" w:eastAsia="ar-SA" w:bidi="ar-SA"/>
        </w:rPr>
        <w:t xml:space="preserve">    </w:t>
      </w:r>
    </w:p>
    <w:p w:rsidR="00B952E6" w:rsidRPr="00BC5567" w:rsidRDefault="00B952E6" w:rsidP="00B952E6">
      <w:pPr>
        <w:ind w:left="567" w:firstLine="709"/>
        <w:rPr>
          <w:rFonts w:ascii="Times New Roman" w:hAnsi="Times New Roman" w:cs="Times New Roman"/>
        </w:rPr>
      </w:pPr>
    </w:p>
    <w:p w:rsidR="00B952E6" w:rsidRPr="00BC5567" w:rsidRDefault="00B952E6" w:rsidP="00B952E6">
      <w:pPr>
        <w:ind w:left="567" w:firstLine="709"/>
        <w:rPr>
          <w:rFonts w:ascii="Times New Roman" w:hAnsi="Times New Roman" w:cs="Times New Roman"/>
        </w:rPr>
      </w:pPr>
    </w:p>
    <w:p w:rsidR="00B952E6" w:rsidRPr="00BC5567" w:rsidRDefault="00B952E6" w:rsidP="00B952E6">
      <w:pPr>
        <w:pStyle w:val="30"/>
        <w:shd w:val="clear" w:color="auto" w:fill="auto"/>
        <w:spacing w:after="0" w:line="240" w:lineRule="auto"/>
        <w:ind w:left="567" w:right="4200"/>
        <w:rPr>
          <w:i/>
          <w:sz w:val="24"/>
          <w:szCs w:val="24"/>
        </w:rPr>
      </w:pPr>
      <w:r>
        <w:rPr>
          <w:i/>
          <w:sz w:val="24"/>
          <w:szCs w:val="24"/>
        </w:rPr>
        <w:t xml:space="preserve">О рассмотрении протеста прокуратуры Симферопольского района от 27.06.2019 г. №21р-2019 и </w:t>
      </w:r>
      <w:r w:rsidRPr="00BC5567">
        <w:rPr>
          <w:i/>
          <w:sz w:val="24"/>
          <w:szCs w:val="24"/>
        </w:rPr>
        <w:t xml:space="preserve"> внесении изменений в решение </w:t>
      </w:r>
      <w:r>
        <w:rPr>
          <w:i/>
          <w:sz w:val="24"/>
          <w:szCs w:val="24"/>
        </w:rPr>
        <w:t>28</w:t>
      </w:r>
      <w:r w:rsidRPr="00BC5567">
        <w:rPr>
          <w:i/>
          <w:sz w:val="24"/>
          <w:szCs w:val="24"/>
        </w:rPr>
        <w:t>-й сессии 1-го созыва Скворцовского сельского совета №</w:t>
      </w:r>
      <w:r>
        <w:rPr>
          <w:i/>
          <w:sz w:val="24"/>
          <w:szCs w:val="24"/>
        </w:rPr>
        <w:t>9</w:t>
      </w:r>
      <w:r w:rsidRPr="00BC5567">
        <w:rPr>
          <w:i/>
          <w:sz w:val="24"/>
          <w:szCs w:val="24"/>
        </w:rPr>
        <w:t xml:space="preserve"> от </w:t>
      </w:r>
      <w:r>
        <w:rPr>
          <w:i/>
          <w:sz w:val="24"/>
          <w:szCs w:val="24"/>
        </w:rPr>
        <w:t>25.11.</w:t>
      </w:r>
      <w:r w:rsidRPr="00BC5567">
        <w:rPr>
          <w:i/>
          <w:sz w:val="24"/>
          <w:szCs w:val="24"/>
        </w:rPr>
        <w:t>2016 г.</w:t>
      </w:r>
    </w:p>
    <w:p w:rsidR="00B952E6" w:rsidRPr="00BC5567" w:rsidRDefault="00B952E6" w:rsidP="00B952E6">
      <w:pPr>
        <w:pStyle w:val="30"/>
        <w:shd w:val="clear" w:color="auto" w:fill="auto"/>
        <w:spacing w:after="0" w:line="240" w:lineRule="auto"/>
        <w:ind w:left="567" w:right="4200" w:firstLine="709"/>
        <w:rPr>
          <w:i/>
          <w:sz w:val="24"/>
          <w:szCs w:val="24"/>
        </w:rPr>
      </w:pPr>
    </w:p>
    <w:p w:rsidR="00B952E6" w:rsidRDefault="00B952E6" w:rsidP="00B952E6">
      <w:pPr>
        <w:pStyle w:val="40"/>
        <w:spacing w:before="0" w:line="240" w:lineRule="auto"/>
        <w:ind w:left="567" w:firstLine="709"/>
      </w:pPr>
      <w:r w:rsidRPr="00BC5567">
        <w:t>В соответствии с федеральными законами Российской Федерации от 06.10.2003 № 131-ФЗ «Об общих принципах организации местного самоуправления в Российской Федерации», от 02.03.2007 №25-ФЗ «</w:t>
      </w:r>
      <w:r>
        <w:t xml:space="preserve">О </w:t>
      </w:r>
      <w:r w:rsidRPr="00BC5567">
        <w:t xml:space="preserve">муниципальной службе в Российской Федерации», от 30.10.2018 №382-ФЗ «О внесении изменений в отдельные законодательные акты Российской Федерации»,  законами Республики Крым от 21.08.2014 №54-ЗРК «Об основах местного самоуправления в Республике Крым», от 10.09.2014 № 76-ЗРК «О муниципальной службе в Республике Крым», Уставом муниципального образования Скворцовское сельское поселение Симферопольского района Республики Крым, </w:t>
      </w:r>
      <w:r>
        <w:t>рассмотрев протест</w:t>
      </w:r>
      <w:r w:rsidRPr="00BC5567">
        <w:t xml:space="preserve"> прокуратуры Симферопольского района от </w:t>
      </w:r>
      <w:r>
        <w:t>27.06.2019</w:t>
      </w:r>
      <w:r w:rsidRPr="00BC5567">
        <w:t xml:space="preserve"> г. №</w:t>
      </w:r>
      <w:r>
        <w:t>21р-2019</w:t>
      </w:r>
    </w:p>
    <w:p w:rsidR="00B952E6" w:rsidRPr="00BC5567" w:rsidRDefault="00B952E6" w:rsidP="00B952E6">
      <w:pPr>
        <w:pStyle w:val="40"/>
        <w:spacing w:before="0" w:line="240" w:lineRule="auto"/>
        <w:ind w:left="567" w:firstLine="709"/>
      </w:pPr>
    </w:p>
    <w:p w:rsidR="00B952E6" w:rsidRPr="00BC5567" w:rsidRDefault="00B952E6" w:rsidP="00B952E6">
      <w:pPr>
        <w:pStyle w:val="40"/>
        <w:spacing w:before="0" w:line="240" w:lineRule="auto"/>
        <w:ind w:left="567" w:firstLine="709"/>
        <w:jc w:val="center"/>
      </w:pPr>
      <w:r w:rsidRPr="00BC5567">
        <w:t>СКВОРЦОВСКИЙ СЕЛЬСКИЙ СОВЕТ РЕШИЛ:</w:t>
      </w:r>
    </w:p>
    <w:p w:rsidR="00B952E6" w:rsidRPr="00BC5567" w:rsidRDefault="00B952E6" w:rsidP="00B952E6">
      <w:pPr>
        <w:pStyle w:val="40"/>
        <w:spacing w:before="0" w:line="240" w:lineRule="auto"/>
        <w:ind w:left="567" w:firstLine="709"/>
      </w:pPr>
    </w:p>
    <w:p w:rsidR="00B952E6" w:rsidRDefault="00B952E6" w:rsidP="00B952E6">
      <w:pPr>
        <w:pStyle w:val="40"/>
        <w:spacing w:before="0" w:line="240" w:lineRule="auto"/>
        <w:ind w:left="567" w:firstLine="709"/>
      </w:pPr>
      <w:r w:rsidRPr="00BC5567">
        <w:t>1.</w:t>
      </w:r>
      <w:r>
        <w:t xml:space="preserve"> Протест п</w:t>
      </w:r>
      <w:r w:rsidRPr="00F52F6C">
        <w:t xml:space="preserve">рокуратуры Симферопольского района Республики Крым от </w:t>
      </w:r>
      <w:r>
        <w:t>27.06.2019</w:t>
      </w:r>
      <w:r w:rsidRPr="00F52F6C">
        <w:t xml:space="preserve"> г. №</w:t>
      </w:r>
      <w:r>
        <w:t>21р-2019</w:t>
      </w:r>
      <w:r w:rsidRPr="00F52F6C">
        <w:t xml:space="preserve"> на решение</w:t>
      </w:r>
      <w:r>
        <w:t xml:space="preserve"> 28</w:t>
      </w:r>
      <w:r w:rsidRPr="00F52F6C">
        <w:t xml:space="preserve"> сессии 1 созыва от </w:t>
      </w:r>
      <w:r>
        <w:t>25.11.2016</w:t>
      </w:r>
      <w:r w:rsidRPr="00F52F6C">
        <w:t xml:space="preserve"> №</w:t>
      </w:r>
      <w:r>
        <w:t>9</w:t>
      </w:r>
      <w:r w:rsidRPr="00F52F6C">
        <w:t xml:space="preserve"> Скворцовского сельского совета Симферопольского района Республики Крым «Об утверждении Положения о порядке осуществления муниципального жилищного контроля на территории муниципального образования Скворцовское сельское поселение Симферопольского района Республики Крым» - удовлетворить.</w:t>
      </w:r>
    </w:p>
    <w:p w:rsidR="00B952E6" w:rsidRDefault="00B952E6" w:rsidP="00B952E6">
      <w:pPr>
        <w:pStyle w:val="40"/>
        <w:spacing w:before="0" w:line="240" w:lineRule="auto"/>
        <w:ind w:left="567" w:firstLine="709"/>
      </w:pPr>
      <w:r w:rsidRPr="00BC5567">
        <w:t xml:space="preserve"> </w:t>
      </w:r>
      <w:r>
        <w:t xml:space="preserve">2. </w:t>
      </w:r>
      <w:r w:rsidRPr="00BC5567">
        <w:t xml:space="preserve">Внести в решение </w:t>
      </w:r>
      <w:r>
        <w:t xml:space="preserve">28 сессии 1 созыва </w:t>
      </w:r>
      <w:r w:rsidRPr="00BC5567">
        <w:t xml:space="preserve">Скворцовского сельского совета Симферопольского района Республики Крым от </w:t>
      </w:r>
      <w:r>
        <w:t>25.11</w:t>
      </w:r>
      <w:r w:rsidRPr="00BC5567">
        <w:t>.2016 г. №</w:t>
      </w:r>
      <w:r>
        <w:t>9</w:t>
      </w:r>
      <w:r w:rsidRPr="00BC5567">
        <w:t xml:space="preserve"> «</w:t>
      </w:r>
      <w:r w:rsidRPr="00F52F6C">
        <w:t>Об утверждении Положения о порядке осуществления муниципального жилищного контроля на территории муниципального образования Скворцовское сельское поселение Симферопольского района Республики Крым</w:t>
      </w:r>
      <w:r w:rsidRPr="00BC5567">
        <w:t>» (далее – Положение) следующие изменения:</w:t>
      </w:r>
    </w:p>
    <w:p w:rsidR="002C17E1" w:rsidRPr="00CE0BFA" w:rsidRDefault="002C17E1" w:rsidP="00B952E6">
      <w:pPr>
        <w:pStyle w:val="40"/>
        <w:shd w:val="clear" w:color="auto" w:fill="auto"/>
        <w:spacing w:before="0" w:line="240" w:lineRule="auto"/>
        <w:ind w:left="567" w:firstLine="0"/>
      </w:pPr>
      <w:r w:rsidRPr="00CE0BFA">
        <w:t xml:space="preserve">1.1. Статью 4 </w:t>
      </w:r>
      <w:r w:rsidR="00572E30" w:rsidRPr="00CE0BFA">
        <w:t>изложить в следующей редакции:</w:t>
      </w:r>
    </w:p>
    <w:p w:rsidR="00572E30" w:rsidRPr="00CE0BFA" w:rsidRDefault="00403EF2" w:rsidP="00B952E6">
      <w:pPr>
        <w:pStyle w:val="20"/>
        <w:shd w:val="clear" w:color="auto" w:fill="auto"/>
        <w:tabs>
          <w:tab w:val="left" w:pos="536"/>
        </w:tabs>
        <w:spacing w:line="240" w:lineRule="auto"/>
        <w:ind w:left="567"/>
        <w:jc w:val="center"/>
        <w:rPr>
          <w:b/>
          <w:sz w:val="24"/>
          <w:szCs w:val="24"/>
        </w:rPr>
      </w:pPr>
      <w:r w:rsidRPr="00CE0BFA">
        <w:rPr>
          <w:rStyle w:val="22"/>
          <w:sz w:val="24"/>
          <w:szCs w:val="24"/>
        </w:rPr>
        <w:t>«</w:t>
      </w:r>
      <w:r w:rsidR="00572E30" w:rsidRPr="00CE0BFA">
        <w:rPr>
          <w:rStyle w:val="22"/>
          <w:b w:val="0"/>
          <w:sz w:val="24"/>
          <w:szCs w:val="24"/>
        </w:rPr>
        <w:t>Статья 4. Порядок организации и осуществления муниципального жилищного контроля</w:t>
      </w:r>
    </w:p>
    <w:p w:rsidR="00572E30" w:rsidRPr="00CE0BFA" w:rsidRDefault="00572E30" w:rsidP="00B952E6">
      <w:pPr>
        <w:pStyle w:val="20"/>
        <w:numPr>
          <w:ilvl w:val="0"/>
          <w:numId w:val="6"/>
        </w:numPr>
        <w:shd w:val="clear" w:color="auto" w:fill="auto"/>
        <w:tabs>
          <w:tab w:val="left" w:pos="725"/>
        </w:tabs>
        <w:spacing w:line="240" w:lineRule="auto"/>
        <w:ind w:left="567"/>
        <w:rPr>
          <w:sz w:val="24"/>
          <w:szCs w:val="24"/>
        </w:rPr>
      </w:pPr>
      <w:r w:rsidRPr="00CE0BFA">
        <w:rPr>
          <w:sz w:val="24"/>
          <w:szCs w:val="24"/>
        </w:rPr>
        <w:t>Порядок организации и проведения проверок при осуществлении муниципального жилищного контроля устанавливается административным регламентом проведения проверок, утверждаемым администрацией Скворцовского сельского поселения.</w:t>
      </w:r>
    </w:p>
    <w:p w:rsidR="00572E30" w:rsidRPr="00CE0BFA" w:rsidRDefault="00572E30" w:rsidP="00B952E6">
      <w:pPr>
        <w:pStyle w:val="20"/>
        <w:numPr>
          <w:ilvl w:val="0"/>
          <w:numId w:val="6"/>
        </w:numPr>
        <w:shd w:val="clear" w:color="auto" w:fill="auto"/>
        <w:tabs>
          <w:tab w:val="left" w:pos="536"/>
        </w:tabs>
        <w:spacing w:line="240" w:lineRule="auto"/>
        <w:ind w:left="567"/>
        <w:rPr>
          <w:sz w:val="24"/>
          <w:szCs w:val="24"/>
        </w:rPr>
      </w:pPr>
      <w:r w:rsidRPr="00CE0BFA">
        <w:rPr>
          <w:sz w:val="24"/>
          <w:szCs w:val="24"/>
        </w:rPr>
        <w:t>Муниципальный жилищный контроль осуществляется путем проведения плановых и внеплановых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p>
    <w:p w:rsidR="00572E30" w:rsidRPr="00CE0BFA" w:rsidRDefault="00572E30" w:rsidP="00B952E6">
      <w:pPr>
        <w:pStyle w:val="s1"/>
        <w:numPr>
          <w:ilvl w:val="0"/>
          <w:numId w:val="6"/>
        </w:numPr>
        <w:shd w:val="clear" w:color="auto" w:fill="FFFFFF"/>
        <w:spacing w:before="0" w:beforeAutospacing="0" w:after="0" w:afterAutospacing="0"/>
        <w:ind w:left="567"/>
        <w:jc w:val="both"/>
      </w:pPr>
      <w:r w:rsidRPr="00CE0BFA">
        <w:lastRenderedPageBreak/>
        <w:t>Срок проведения плановой проверки составляет не более чем пятнадцать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микропредприятий.</w:t>
      </w:r>
    </w:p>
    <w:p w:rsidR="00403EF2" w:rsidRPr="00CE0BFA" w:rsidRDefault="00572E30" w:rsidP="00B952E6">
      <w:pPr>
        <w:pStyle w:val="s1"/>
        <w:numPr>
          <w:ilvl w:val="0"/>
          <w:numId w:val="6"/>
        </w:numPr>
        <w:shd w:val="clear" w:color="auto" w:fill="FFFFFF"/>
        <w:spacing w:before="0" w:beforeAutospacing="0" w:after="0" w:afterAutospacing="0"/>
        <w:ind w:left="567"/>
        <w:jc w:val="both"/>
      </w:pPr>
      <w:r w:rsidRPr="00CE0BFA">
        <w:t xml:space="preserve"> Внеплановые проверки проводятся по согласованию с органами прокуратуры в порядке, установленном </w:t>
      </w:r>
      <w:hyperlink r:id="rId8" w:anchor="/document/12164247/entry/0" w:history="1">
        <w:r w:rsidRPr="00CE0BFA">
          <w:rPr>
            <w:rStyle w:val="a3"/>
            <w:color w:val="auto"/>
            <w:u w:val="none"/>
          </w:rPr>
          <w:t>Федеральным законом</w:t>
        </w:r>
      </w:hyperlink>
      <w:r w:rsidRPr="00CE0BFA">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проведения внеплановой выездной проверки не может превышать пять рабочих дней.</w:t>
      </w:r>
    </w:p>
    <w:p w:rsidR="00572E30" w:rsidRPr="00CE0BFA" w:rsidRDefault="00403EF2" w:rsidP="00B952E6">
      <w:pPr>
        <w:pStyle w:val="s1"/>
        <w:shd w:val="clear" w:color="auto" w:fill="FFFFFF"/>
        <w:spacing w:before="0" w:beforeAutospacing="0" w:after="0" w:afterAutospacing="0"/>
        <w:ind w:left="567"/>
        <w:jc w:val="both"/>
      </w:pPr>
      <w:r w:rsidRPr="00CE0BFA">
        <w:t>4.5.</w:t>
      </w:r>
      <w:r w:rsidR="00572E30" w:rsidRPr="00CE0BFA">
        <w:t xml:space="preserve"> Основанием для включения плановой проверки в ежегодный план проведения плановых проверок является истечение одного года со дня:</w:t>
      </w:r>
    </w:p>
    <w:p w:rsidR="00572E30" w:rsidRPr="00CE0BFA" w:rsidRDefault="00572E30" w:rsidP="00B952E6">
      <w:pPr>
        <w:pStyle w:val="s1"/>
        <w:shd w:val="clear" w:color="auto" w:fill="FFFFFF"/>
        <w:spacing w:before="0" w:beforeAutospacing="0" w:after="0" w:afterAutospacing="0"/>
        <w:ind w:left="567"/>
        <w:jc w:val="both"/>
      </w:pPr>
      <w:r w:rsidRPr="00CE0BFA">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72E30" w:rsidRPr="00CE0BFA" w:rsidRDefault="00572E30" w:rsidP="00B952E6">
      <w:pPr>
        <w:pStyle w:val="s1"/>
        <w:shd w:val="clear" w:color="auto" w:fill="FFFFFF"/>
        <w:spacing w:before="0" w:beforeAutospacing="0" w:after="0" w:afterAutospacing="0"/>
        <w:ind w:left="567"/>
        <w:jc w:val="both"/>
      </w:pPr>
      <w:r w:rsidRPr="00CE0BFA">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72E30" w:rsidRPr="00CE0BFA" w:rsidRDefault="00572E30" w:rsidP="00B952E6">
      <w:pPr>
        <w:pStyle w:val="s1"/>
        <w:shd w:val="clear" w:color="auto" w:fill="FFFFFF"/>
        <w:spacing w:before="0" w:beforeAutospacing="0" w:after="0" w:afterAutospacing="0"/>
        <w:ind w:left="567"/>
        <w:jc w:val="both"/>
      </w:pPr>
      <w:r w:rsidRPr="00CE0BFA">
        <w:t>2) окончания проведения последней плановой проверки юридического лица, индивидуального предпринимателя;</w:t>
      </w:r>
    </w:p>
    <w:p w:rsidR="00572E30" w:rsidRPr="00CE0BFA" w:rsidRDefault="00572E30" w:rsidP="00B952E6">
      <w:pPr>
        <w:pStyle w:val="s1"/>
        <w:shd w:val="clear" w:color="auto" w:fill="FFFFFF"/>
        <w:spacing w:before="0" w:beforeAutospacing="0" w:after="0" w:afterAutospacing="0"/>
        <w:ind w:left="567"/>
        <w:jc w:val="both"/>
      </w:pPr>
      <w:r w:rsidRPr="00CE0BFA">
        <w:t>3) установления или изменения нормативов потребления коммунальных ресурсов коммунальных услуг).</w:t>
      </w:r>
    </w:p>
    <w:p w:rsidR="00572E30" w:rsidRPr="00CE0BFA" w:rsidRDefault="00572E30" w:rsidP="00B952E6">
      <w:pPr>
        <w:pStyle w:val="20"/>
        <w:shd w:val="clear" w:color="auto" w:fill="auto"/>
        <w:tabs>
          <w:tab w:val="left" w:pos="536"/>
        </w:tabs>
        <w:spacing w:line="240" w:lineRule="auto"/>
        <w:ind w:left="567"/>
        <w:rPr>
          <w:color w:val="auto"/>
          <w:sz w:val="24"/>
          <w:szCs w:val="24"/>
        </w:rPr>
      </w:pPr>
      <w:r w:rsidRPr="00CE0BFA">
        <w:rPr>
          <w:color w:val="auto"/>
          <w:sz w:val="24"/>
          <w:szCs w:val="24"/>
          <w:shd w:val="clear" w:color="auto" w:fill="FFFFFF"/>
        </w:rPr>
        <w:t>4.6. Основаниями для проведения внеплановой проверки наряду с основаниями, указанными в </w:t>
      </w:r>
      <w:hyperlink r:id="rId9" w:anchor="/document/12164247/entry/1002" w:history="1">
        <w:r w:rsidRPr="00CE0BFA">
          <w:rPr>
            <w:rStyle w:val="a3"/>
            <w:color w:val="auto"/>
            <w:sz w:val="24"/>
            <w:szCs w:val="24"/>
            <w:u w:val="none"/>
            <w:shd w:val="clear" w:color="auto" w:fill="FFFFFF"/>
          </w:rPr>
          <w:t>части 2 статьи 10</w:t>
        </w:r>
      </w:hyperlink>
      <w:r w:rsidRPr="00CE0BFA">
        <w:rPr>
          <w:color w:val="auto"/>
          <w:sz w:val="24"/>
          <w:szCs w:val="24"/>
          <w:shd w:val="clear" w:color="auto" w:fill="FFFFFF"/>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w:t>
      </w:r>
      <w:hyperlink r:id="rId10" w:anchor="/document/12186043/entry/1000" w:history="1">
        <w:r w:rsidRPr="00CE0BFA">
          <w:rPr>
            <w:rStyle w:val="a3"/>
            <w:color w:val="auto"/>
            <w:sz w:val="24"/>
            <w:szCs w:val="24"/>
            <w:u w:val="none"/>
            <w:shd w:val="clear" w:color="auto" w:fill="FFFFFF"/>
          </w:rPr>
          <w:t>правил</w:t>
        </w:r>
      </w:hyperlink>
      <w:r w:rsidRPr="00CE0BFA">
        <w:rPr>
          <w:color w:val="auto"/>
          <w:sz w:val="24"/>
          <w:szCs w:val="24"/>
          <w:shd w:val="clear" w:color="auto" w:fill="FFFFFF"/>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1" w:anchor="/document/12138291/entry/16401" w:history="1">
        <w:r w:rsidRPr="00CE0BFA">
          <w:rPr>
            <w:rStyle w:val="a3"/>
            <w:color w:val="auto"/>
            <w:sz w:val="24"/>
            <w:szCs w:val="24"/>
            <w:u w:val="none"/>
            <w:shd w:val="clear" w:color="auto" w:fill="FFFFFF"/>
          </w:rPr>
          <w:t>части 1 статьи 164</w:t>
        </w:r>
      </w:hyperlink>
      <w:r w:rsidRPr="00CE0BFA">
        <w:rPr>
          <w:color w:val="auto"/>
          <w:sz w:val="24"/>
          <w:szCs w:val="24"/>
          <w:shd w:val="clear" w:color="auto" w:fill="FFFFFF"/>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w:t>
      </w:r>
      <w:r w:rsidRPr="00CE0BFA">
        <w:rPr>
          <w:color w:val="auto"/>
          <w:sz w:val="24"/>
          <w:szCs w:val="24"/>
          <w:shd w:val="clear" w:color="auto" w:fill="FFFFFF"/>
        </w:rPr>
        <w:lastRenderedPageBreak/>
        <w:t>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2" w:anchor="/document/12138291/entry/16202" w:history="1">
        <w:r w:rsidRPr="00CE0BFA">
          <w:rPr>
            <w:rStyle w:val="a3"/>
            <w:color w:val="auto"/>
            <w:sz w:val="24"/>
            <w:szCs w:val="24"/>
            <w:u w:val="none"/>
            <w:shd w:val="clear" w:color="auto" w:fill="FFFFFF"/>
          </w:rPr>
          <w:t>частью 2 статьи 162</w:t>
        </w:r>
      </w:hyperlink>
      <w:r w:rsidRPr="00CE0BFA">
        <w:rPr>
          <w:color w:val="auto"/>
          <w:sz w:val="24"/>
          <w:szCs w:val="24"/>
          <w:shd w:val="clear" w:color="auto" w:fill="FFFFFF"/>
        </w:rPr>
        <w:t>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w:t>
      </w:r>
      <w:hyperlink r:id="rId13" w:anchor="/document/12148944/entry/1000" w:history="1">
        <w:r w:rsidRPr="00CE0BFA">
          <w:rPr>
            <w:rStyle w:val="a3"/>
            <w:color w:val="auto"/>
            <w:sz w:val="24"/>
            <w:szCs w:val="24"/>
            <w:u w:val="none"/>
            <w:shd w:val="clear" w:color="auto" w:fill="FFFFFF"/>
          </w:rPr>
          <w:t>правил</w:t>
        </w:r>
      </w:hyperlink>
      <w:r w:rsidRPr="00CE0BFA">
        <w:rPr>
          <w:color w:val="auto"/>
          <w:sz w:val="24"/>
          <w:szCs w:val="24"/>
          <w:shd w:val="clear" w:color="auto" w:fill="FFFFFF"/>
        </w:rPr>
        <w:t> содержания общего имущества в многоквартирном доме и </w:t>
      </w:r>
      <w:hyperlink r:id="rId14" w:anchor="/document/12148944/entry/2000" w:history="1">
        <w:r w:rsidRPr="00CE0BFA">
          <w:rPr>
            <w:rStyle w:val="a3"/>
            <w:color w:val="auto"/>
            <w:sz w:val="24"/>
            <w:szCs w:val="24"/>
            <w:u w:val="none"/>
            <w:shd w:val="clear" w:color="auto" w:fill="FFFFFF"/>
          </w:rPr>
          <w:t>правил</w:t>
        </w:r>
      </w:hyperlink>
      <w:r w:rsidRPr="00CE0BFA">
        <w:rPr>
          <w:color w:val="auto"/>
          <w:sz w:val="24"/>
          <w:szCs w:val="24"/>
          <w:shd w:val="clear" w:color="auto" w:fill="FFFFFF"/>
        </w:rPr>
        <w:t>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w:t>
      </w:r>
      <w:r w:rsidRPr="00CE0BFA">
        <w:rPr>
          <w:rFonts w:ascii="PT Serif" w:hAnsi="PT Serif"/>
          <w:color w:val="auto"/>
          <w:sz w:val="24"/>
          <w:szCs w:val="24"/>
          <w:shd w:val="clear" w:color="auto" w:fill="FFFFFF"/>
        </w:rPr>
        <w:t xml:space="preserve"> уведомления проверяемой организации о проведении внеплановой проверки.</w:t>
      </w:r>
    </w:p>
    <w:p w:rsidR="00572E30" w:rsidRPr="00CE0BFA" w:rsidRDefault="00572E30" w:rsidP="00B952E6">
      <w:pPr>
        <w:pStyle w:val="20"/>
        <w:shd w:val="clear" w:color="auto" w:fill="auto"/>
        <w:tabs>
          <w:tab w:val="left" w:pos="536"/>
        </w:tabs>
        <w:spacing w:line="240" w:lineRule="auto"/>
        <w:ind w:left="567"/>
        <w:rPr>
          <w:sz w:val="24"/>
          <w:szCs w:val="24"/>
        </w:rPr>
      </w:pPr>
      <w:r w:rsidRPr="00CE0BFA">
        <w:rPr>
          <w:sz w:val="24"/>
          <w:szCs w:val="24"/>
        </w:rPr>
        <w:t>4.7.Обращения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p>
    <w:p w:rsidR="00572E30" w:rsidRPr="00CE0BFA" w:rsidRDefault="00572E30" w:rsidP="00B952E6">
      <w:pPr>
        <w:pStyle w:val="20"/>
        <w:shd w:val="clear" w:color="auto" w:fill="auto"/>
        <w:tabs>
          <w:tab w:val="left" w:pos="536"/>
        </w:tabs>
        <w:spacing w:line="240" w:lineRule="auto"/>
        <w:ind w:left="567"/>
        <w:rPr>
          <w:sz w:val="24"/>
          <w:szCs w:val="24"/>
        </w:rPr>
      </w:pPr>
      <w:r w:rsidRPr="00CE0BFA">
        <w:rPr>
          <w:sz w:val="24"/>
          <w:szCs w:val="24"/>
        </w:rPr>
        <w:t>4.8.По результатам проведения мероприятий по муниципальному жилищному контролю уполномоченное должностное лицо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административным регламентом проведения проверок составляет:</w:t>
      </w:r>
    </w:p>
    <w:p w:rsidR="00572E30" w:rsidRPr="00CE0BFA" w:rsidRDefault="00572E30" w:rsidP="00B952E6">
      <w:pPr>
        <w:pStyle w:val="20"/>
        <w:shd w:val="clear" w:color="auto" w:fill="auto"/>
        <w:spacing w:line="240" w:lineRule="auto"/>
        <w:ind w:left="567"/>
        <w:rPr>
          <w:sz w:val="24"/>
          <w:szCs w:val="24"/>
        </w:rPr>
      </w:pPr>
      <w:r w:rsidRPr="00CE0BFA">
        <w:rPr>
          <w:sz w:val="24"/>
          <w:szCs w:val="24"/>
        </w:rPr>
        <w:t>- акт проверки в отношении юридических лиц, индивидуальных предпринимателей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E30" w:rsidRPr="00CE0BFA" w:rsidRDefault="00572E30" w:rsidP="00B952E6">
      <w:pPr>
        <w:pStyle w:val="20"/>
        <w:shd w:val="clear" w:color="auto" w:fill="auto"/>
        <w:spacing w:line="240" w:lineRule="auto"/>
        <w:ind w:left="567"/>
        <w:rPr>
          <w:b/>
          <w:sz w:val="24"/>
          <w:szCs w:val="24"/>
        </w:rPr>
      </w:pPr>
      <w:r w:rsidRPr="00CE0BFA">
        <w:rPr>
          <w:sz w:val="24"/>
          <w:szCs w:val="24"/>
        </w:rPr>
        <w:t xml:space="preserve">- акт проверки в отношении граждан по форме согласно </w:t>
      </w:r>
      <w:r w:rsidRPr="00CE0BFA">
        <w:rPr>
          <w:rStyle w:val="22"/>
          <w:b w:val="0"/>
          <w:sz w:val="24"/>
          <w:szCs w:val="24"/>
        </w:rPr>
        <w:t>приложению № 1</w:t>
      </w:r>
      <w:r w:rsidRPr="00CE0BFA">
        <w:rPr>
          <w:b/>
          <w:sz w:val="24"/>
          <w:szCs w:val="24"/>
        </w:rPr>
        <w:t>.</w:t>
      </w:r>
    </w:p>
    <w:p w:rsidR="00572E30" w:rsidRPr="00CE0BFA" w:rsidRDefault="00572E30" w:rsidP="00B952E6">
      <w:pPr>
        <w:pStyle w:val="20"/>
        <w:shd w:val="clear" w:color="auto" w:fill="auto"/>
        <w:tabs>
          <w:tab w:val="left" w:pos="534"/>
        </w:tabs>
        <w:spacing w:line="240" w:lineRule="auto"/>
        <w:ind w:left="567"/>
        <w:rPr>
          <w:sz w:val="24"/>
          <w:szCs w:val="24"/>
        </w:rPr>
      </w:pPr>
      <w:r w:rsidRPr="00CE0BFA">
        <w:rPr>
          <w:sz w:val="24"/>
          <w:szCs w:val="24"/>
        </w:rPr>
        <w:t>4.9.В случае выявления в ходе проверок фактов нарушения обязательных требований, ответственность за нарушение которых предусмотрена Кодексом Российской Федерации об административных правонарушениях, орган муниципального жилищного контроля направляет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Кодексом Российской Федерации об административных правонарушениях.</w:t>
      </w:r>
    </w:p>
    <w:p w:rsidR="00572E30" w:rsidRPr="00CE0BFA" w:rsidRDefault="00572E30" w:rsidP="00B952E6">
      <w:pPr>
        <w:pStyle w:val="20"/>
        <w:shd w:val="clear" w:color="auto" w:fill="auto"/>
        <w:tabs>
          <w:tab w:val="left" w:pos="534"/>
        </w:tabs>
        <w:spacing w:line="240" w:lineRule="auto"/>
        <w:ind w:left="567"/>
        <w:rPr>
          <w:color w:val="auto"/>
          <w:sz w:val="24"/>
          <w:szCs w:val="24"/>
        </w:rPr>
      </w:pPr>
      <w:r w:rsidRPr="00CE0BFA">
        <w:rPr>
          <w:color w:val="auto"/>
          <w:sz w:val="24"/>
          <w:szCs w:val="24"/>
          <w:shd w:val="clear" w:color="auto" w:fill="FFFFFF"/>
        </w:rPr>
        <w:t xml:space="preserve">4.10.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w:t>
      </w:r>
      <w:hyperlink r:id="rId15" w:anchor="/document/12164247/entry/1002" w:history="1">
        <w:r w:rsidR="005B55C8" w:rsidRPr="00CE0BFA">
          <w:rPr>
            <w:rStyle w:val="a3"/>
            <w:color w:val="auto"/>
            <w:sz w:val="24"/>
            <w:szCs w:val="24"/>
            <w:u w:val="none"/>
            <w:shd w:val="clear" w:color="auto" w:fill="FFFFFF"/>
          </w:rPr>
          <w:t>части 2 статьи 10</w:t>
        </w:r>
      </w:hyperlink>
      <w:r w:rsidR="005B55C8" w:rsidRPr="00CE0BFA">
        <w:rPr>
          <w:color w:val="auto"/>
          <w:sz w:val="24"/>
          <w:szCs w:val="24"/>
          <w:shd w:val="clear" w:color="auto" w:fill="FFFFFF"/>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E0BFA">
        <w:rPr>
          <w:color w:val="auto"/>
          <w:sz w:val="24"/>
          <w:szCs w:val="24"/>
          <w:shd w:val="clear" w:color="auto" w:fill="FFFFFF"/>
        </w:rPr>
        <w:t xml:space="preserve">, уполномоченное должностное лицо органа муниципального </w:t>
      </w:r>
      <w:r w:rsidRPr="00CE0BFA">
        <w:rPr>
          <w:color w:val="auto"/>
          <w:sz w:val="24"/>
          <w:szCs w:val="24"/>
          <w:shd w:val="clear" w:color="auto" w:fill="FFFFFF"/>
        </w:rPr>
        <w:lastRenderedPageBreak/>
        <w:t>контроля подготавливает мотивированное представление о назначении внеплановой проверки по основаниям, указанным в </w:t>
      </w:r>
      <w:hyperlink r:id="rId16" w:anchor="/document/12164247/entry/1022" w:history="1">
        <w:r w:rsidRPr="00CE0BFA">
          <w:rPr>
            <w:rStyle w:val="a3"/>
            <w:color w:val="auto"/>
            <w:sz w:val="24"/>
            <w:szCs w:val="24"/>
            <w:u w:val="none"/>
            <w:shd w:val="clear" w:color="auto" w:fill="FFFFFF"/>
          </w:rPr>
          <w:t>пункте 2 части 2</w:t>
        </w:r>
      </w:hyperlink>
      <w:r w:rsidRPr="00CE0BFA">
        <w:rPr>
          <w:color w:val="auto"/>
          <w:sz w:val="24"/>
          <w:szCs w:val="24"/>
          <w:shd w:val="clear" w:color="auto" w:fill="FFFFFF"/>
        </w:rPr>
        <w:t> </w:t>
      </w:r>
      <w:hyperlink r:id="rId17" w:anchor="/document/12164247/entry/1002" w:history="1">
        <w:r w:rsidR="005B55C8" w:rsidRPr="00CE0BFA">
          <w:rPr>
            <w:rStyle w:val="a3"/>
            <w:color w:val="auto"/>
            <w:sz w:val="24"/>
            <w:szCs w:val="24"/>
            <w:u w:val="none"/>
            <w:shd w:val="clear" w:color="auto" w:fill="FFFFFF"/>
          </w:rPr>
          <w:t>части 2 статьи 10</w:t>
        </w:r>
      </w:hyperlink>
      <w:r w:rsidR="005B55C8" w:rsidRPr="00CE0BFA">
        <w:rPr>
          <w:color w:val="auto"/>
          <w:sz w:val="24"/>
          <w:szCs w:val="24"/>
          <w:shd w:val="clear" w:color="auto" w:fill="FFFFFF"/>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E0BFA">
        <w:rPr>
          <w:color w:val="auto"/>
          <w:sz w:val="24"/>
          <w:szCs w:val="24"/>
          <w:shd w:val="clear" w:color="auto" w:fill="FFFFFF"/>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CE0BFA">
        <w:rPr>
          <w:i/>
          <w:color w:val="auto"/>
          <w:sz w:val="24"/>
          <w:szCs w:val="24"/>
          <w:shd w:val="clear" w:color="auto" w:fill="FFFFFF"/>
        </w:rPr>
        <w:t>.</w:t>
      </w:r>
      <w:r w:rsidR="005B55C8" w:rsidRPr="00CE0BFA">
        <w:rPr>
          <w:color w:val="auto"/>
          <w:sz w:val="24"/>
          <w:szCs w:val="24"/>
          <w:shd w:val="clear" w:color="auto" w:fill="FFFFFF"/>
        </w:rPr>
        <w:t>»</w:t>
      </w:r>
    </w:p>
    <w:p w:rsidR="00B952E6" w:rsidRPr="00BC5567" w:rsidRDefault="00B952E6" w:rsidP="00B952E6">
      <w:pPr>
        <w:pStyle w:val="40"/>
        <w:shd w:val="clear" w:color="auto" w:fill="auto"/>
        <w:spacing w:before="0" w:line="240" w:lineRule="auto"/>
        <w:ind w:left="567" w:firstLine="709"/>
      </w:pPr>
      <w:r>
        <w:t>3.</w:t>
      </w:r>
      <w:r w:rsidRPr="00BC5567">
        <w:t xml:space="preserve"> Настоящее решение обнародовать путем его размещения на информационном стенде, расположенном на здании сельского совета  по адресу: с.Скворцово, ул.Калинина,59 и разместить на официальном сайте сельского поселения: www.скворцовский.рф.</w:t>
      </w:r>
    </w:p>
    <w:p w:rsidR="00B952E6" w:rsidRPr="00BC5567" w:rsidRDefault="00B952E6" w:rsidP="00B952E6">
      <w:pPr>
        <w:pStyle w:val="40"/>
        <w:shd w:val="clear" w:color="auto" w:fill="auto"/>
        <w:spacing w:before="0" w:line="240" w:lineRule="auto"/>
        <w:ind w:left="567" w:firstLine="709"/>
      </w:pPr>
      <w:r>
        <w:t>4</w:t>
      </w:r>
      <w:r w:rsidRPr="00BC5567">
        <w:t>. Настоящее решение вступает в силу со дня его официального обнародования.</w:t>
      </w:r>
    </w:p>
    <w:p w:rsidR="00B952E6" w:rsidRPr="00BC5567" w:rsidRDefault="00B952E6" w:rsidP="00B952E6">
      <w:pPr>
        <w:pStyle w:val="40"/>
        <w:spacing w:before="0" w:line="240" w:lineRule="auto"/>
        <w:ind w:left="567" w:firstLine="709"/>
      </w:pPr>
    </w:p>
    <w:p w:rsidR="00B952E6" w:rsidRPr="00BC5567" w:rsidRDefault="00B952E6" w:rsidP="00B952E6">
      <w:pPr>
        <w:pStyle w:val="40"/>
        <w:shd w:val="clear" w:color="auto" w:fill="auto"/>
        <w:spacing w:before="0" w:line="240" w:lineRule="auto"/>
        <w:ind w:left="567" w:firstLine="0"/>
      </w:pPr>
    </w:p>
    <w:p w:rsidR="00B952E6" w:rsidRPr="00B952E6" w:rsidRDefault="00B952E6" w:rsidP="00B952E6">
      <w:pPr>
        <w:suppressAutoHyphens/>
        <w:ind w:left="567"/>
        <w:jc w:val="both"/>
        <w:rPr>
          <w:rFonts w:ascii="Times New Roman" w:eastAsia="Times New Roman" w:hAnsi="Times New Roman" w:cs="Times New Roman"/>
          <w:b/>
          <w:color w:val="auto"/>
          <w:lang w:eastAsia="ar-SA" w:bidi="ar-SA"/>
        </w:rPr>
      </w:pPr>
      <w:r w:rsidRPr="00B952E6">
        <w:rPr>
          <w:rFonts w:ascii="Times New Roman" w:eastAsia="Times New Roman" w:hAnsi="Times New Roman" w:cs="Times New Roman"/>
          <w:b/>
          <w:color w:val="auto"/>
          <w:lang w:eastAsia="ar-SA" w:bidi="ar-SA"/>
        </w:rPr>
        <w:t xml:space="preserve">    Председатель</w:t>
      </w:r>
    </w:p>
    <w:p w:rsidR="00B952E6" w:rsidRPr="00B952E6" w:rsidRDefault="00B952E6" w:rsidP="00B952E6">
      <w:pPr>
        <w:suppressAutoHyphens/>
        <w:ind w:left="567"/>
        <w:jc w:val="both"/>
        <w:rPr>
          <w:rFonts w:ascii="Times New Roman" w:eastAsia="Times New Roman" w:hAnsi="Times New Roman" w:cs="Times New Roman"/>
          <w:b/>
          <w:color w:val="auto"/>
          <w:lang w:eastAsia="ar-SA" w:bidi="ar-SA"/>
        </w:rPr>
      </w:pPr>
      <w:r w:rsidRPr="00B952E6">
        <w:rPr>
          <w:rFonts w:ascii="Times New Roman" w:eastAsia="Times New Roman" w:hAnsi="Times New Roman" w:cs="Times New Roman"/>
          <w:b/>
          <w:color w:val="auto"/>
          <w:lang w:eastAsia="ar-SA" w:bidi="ar-SA"/>
        </w:rPr>
        <w:t xml:space="preserve">    Скворцовского сельского совета </w:t>
      </w:r>
      <w:r w:rsidRPr="00B952E6">
        <w:rPr>
          <w:rFonts w:ascii="Times New Roman" w:eastAsia="Times New Roman" w:hAnsi="Times New Roman" w:cs="Times New Roman"/>
          <w:b/>
          <w:color w:val="auto"/>
          <w:lang w:eastAsia="ar-SA" w:bidi="ar-SA"/>
        </w:rPr>
        <w:tab/>
      </w:r>
      <w:r w:rsidRPr="00B952E6">
        <w:rPr>
          <w:rFonts w:ascii="Times New Roman" w:eastAsia="Times New Roman" w:hAnsi="Times New Roman" w:cs="Times New Roman"/>
          <w:b/>
          <w:color w:val="auto"/>
          <w:lang w:eastAsia="ar-SA" w:bidi="ar-SA"/>
        </w:rPr>
        <w:tab/>
      </w:r>
      <w:r w:rsidRPr="00B952E6">
        <w:rPr>
          <w:rFonts w:ascii="Times New Roman" w:eastAsia="Times New Roman" w:hAnsi="Times New Roman" w:cs="Times New Roman"/>
          <w:b/>
          <w:color w:val="auto"/>
          <w:lang w:eastAsia="ar-SA" w:bidi="ar-SA"/>
        </w:rPr>
        <w:tab/>
        <w:t xml:space="preserve">            </w:t>
      </w:r>
      <w:r w:rsidRPr="00B952E6">
        <w:rPr>
          <w:rFonts w:ascii="Times New Roman" w:eastAsia="Times New Roman" w:hAnsi="Times New Roman" w:cs="Times New Roman"/>
          <w:b/>
          <w:color w:val="auto"/>
          <w:lang w:eastAsia="ar-SA" w:bidi="ar-SA"/>
        </w:rPr>
        <w:tab/>
        <w:t xml:space="preserve">     Р.Ю. Дермоян</w:t>
      </w:r>
    </w:p>
    <w:p w:rsidR="00DE0FF2" w:rsidRPr="00B952E6" w:rsidRDefault="00DE0FF2" w:rsidP="00B952E6">
      <w:pPr>
        <w:pStyle w:val="40"/>
        <w:shd w:val="clear" w:color="auto" w:fill="auto"/>
        <w:spacing w:before="0" w:line="240" w:lineRule="auto"/>
        <w:ind w:left="567" w:firstLine="0"/>
        <w:rPr>
          <w:b/>
        </w:rPr>
      </w:pPr>
    </w:p>
    <w:p w:rsidR="00DE0FF2" w:rsidRPr="00CE0BFA" w:rsidRDefault="00DE0FF2" w:rsidP="00B952E6">
      <w:pPr>
        <w:pStyle w:val="40"/>
        <w:shd w:val="clear" w:color="auto" w:fill="auto"/>
        <w:spacing w:before="0" w:line="240" w:lineRule="auto"/>
        <w:ind w:left="567" w:firstLine="0"/>
        <w:jc w:val="right"/>
      </w:pPr>
    </w:p>
    <w:p w:rsidR="00DE0FF2" w:rsidRPr="00CE0BFA" w:rsidRDefault="00DE0FF2" w:rsidP="00B952E6">
      <w:pPr>
        <w:pStyle w:val="40"/>
        <w:shd w:val="clear" w:color="auto" w:fill="auto"/>
        <w:spacing w:before="0" w:line="240" w:lineRule="auto"/>
        <w:ind w:left="567" w:firstLine="0"/>
        <w:jc w:val="right"/>
      </w:pPr>
    </w:p>
    <w:p w:rsidR="00DE0FF2" w:rsidRPr="00CE0BFA" w:rsidRDefault="00DE0FF2" w:rsidP="00B952E6">
      <w:pPr>
        <w:pStyle w:val="40"/>
        <w:shd w:val="clear" w:color="auto" w:fill="auto"/>
        <w:spacing w:before="0" w:line="240" w:lineRule="auto"/>
        <w:ind w:firstLine="0"/>
        <w:jc w:val="right"/>
      </w:pPr>
    </w:p>
    <w:sectPr w:rsidR="00DE0FF2" w:rsidRPr="00CE0BFA" w:rsidSect="00B952E6">
      <w:pgSz w:w="11900" w:h="16840"/>
      <w:pgMar w:top="709" w:right="535" w:bottom="1167" w:left="110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65A" w:rsidRDefault="00A7765A">
      <w:r>
        <w:separator/>
      </w:r>
    </w:p>
  </w:endnote>
  <w:endnote w:type="continuationSeparator" w:id="0">
    <w:p w:rsidR="00A7765A" w:rsidRDefault="00A7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altName w:val="DejaVu Sans Condensed"/>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T Serif">
    <w:altName w:val="Times New Roman"/>
    <w:charset w:val="CC"/>
    <w:family w:val="auto"/>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65A" w:rsidRDefault="00A7765A"/>
  </w:footnote>
  <w:footnote w:type="continuationSeparator" w:id="0">
    <w:p w:rsidR="00A7765A" w:rsidRDefault="00A776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471D"/>
    <w:multiLevelType w:val="multilevel"/>
    <w:tmpl w:val="0B5E75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C46E9C"/>
    <w:multiLevelType w:val="multilevel"/>
    <w:tmpl w:val="2CBA5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75731"/>
    <w:multiLevelType w:val="multilevel"/>
    <w:tmpl w:val="9ADEC4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8D332C"/>
    <w:multiLevelType w:val="multilevel"/>
    <w:tmpl w:val="CBF02B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C73162"/>
    <w:multiLevelType w:val="multilevel"/>
    <w:tmpl w:val="527CD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48515F"/>
    <w:multiLevelType w:val="multilevel"/>
    <w:tmpl w:val="BEF2E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B42AC3"/>
    <w:multiLevelType w:val="multilevel"/>
    <w:tmpl w:val="68AE3F0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F93101"/>
    <w:multiLevelType w:val="multilevel"/>
    <w:tmpl w:val="79FAFF9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1A6E84"/>
    <w:multiLevelType w:val="multilevel"/>
    <w:tmpl w:val="4086A5B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401995"/>
    <w:multiLevelType w:val="multilevel"/>
    <w:tmpl w:val="1B76E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2"/>
  </w:num>
  <w:num w:numId="4">
    <w:abstractNumId w:val="9"/>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14394"/>
    <w:rsid w:val="000D4895"/>
    <w:rsid w:val="00114394"/>
    <w:rsid w:val="002242A2"/>
    <w:rsid w:val="002353F3"/>
    <w:rsid w:val="00267478"/>
    <w:rsid w:val="00270EB8"/>
    <w:rsid w:val="002C17E1"/>
    <w:rsid w:val="00323AFE"/>
    <w:rsid w:val="003E7573"/>
    <w:rsid w:val="00403EF2"/>
    <w:rsid w:val="00532726"/>
    <w:rsid w:val="00547CCF"/>
    <w:rsid w:val="00572E30"/>
    <w:rsid w:val="005A3267"/>
    <w:rsid w:val="005B55C8"/>
    <w:rsid w:val="005B5C71"/>
    <w:rsid w:val="006C71A6"/>
    <w:rsid w:val="006D76C9"/>
    <w:rsid w:val="00725B1B"/>
    <w:rsid w:val="007744AD"/>
    <w:rsid w:val="0086028B"/>
    <w:rsid w:val="00867D92"/>
    <w:rsid w:val="008B49CD"/>
    <w:rsid w:val="008C5C68"/>
    <w:rsid w:val="009B3535"/>
    <w:rsid w:val="00A00455"/>
    <w:rsid w:val="00A7765A"/>
    <w:rsid w:val="00AA22E2"/>
    <w:rsid w:val="00AB42BB"/>
    <w:rsid w:val="00AF5F10"/>
    <w:rsid w:val="00B56E02"/>
    <w:rsid w:val="00B952E6"/>
    <w:rsid w:val="00C068B6"/>
    <w:rsid w:val="00C3167B"/>
    <w:rsid w:val="00C90F3A"/>
    <w:rsid w:val="00CE0BFA"/>
    <w:rsid w:val="00D73AE5"/>
    <w:rsid w:val="00DE0FF2"/>
    <w:rsid w:val="00E0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06490D-850A-4015-8655-A380CCE0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42B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B42BB"/>
    <w:rPr>
      <w:color w:val="0066CC"/>
      <w:u w:val="single"/>
    </w:rPr>
  </w:style>
  <w:style w:type="character" w:customStyle="1" w:styleId="3">
    <w:name w:val="Основной текст (3)_"/>
    <w:basedOn w:val="a0"/>
    <w:link w:val="30"/>
    <w:rsid w:val="00AB42BB"/>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AB42BB"/>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AB42BB"/>
    <w:rPr>
      <w:rFonts w:ascii="Times New Roman" w:eastAsia="Times New Roman" w:hAnsi="Times New Roman" w:cs="Times New Roman"/>
      <w:b w:val="0"/>
      <w:bCs w:val="0"/>
      <w:i w:val="0"/>
      <w:iCs w:val="0"/>
      <w:smallCaps w:val="0"/>
      <w:strike w:val="0"/>
      <w:u w:val="none"/>
    </w:rPr>
  </w:style>
  <w:style w:type="character" w:customStyle="1" w:styleId="414pt">
    <w:name w:val="Основной текст (4) + 14 pt;Полужирный"/>
    <w:basedOn w:val="4"/>
    <w:rsid w:val="00AB42B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sid w:val="00AB42BB"/>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AB42B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 Полужирный"/>
    <w:basedOn w:val="2"/>
    <w:rsid w:val="00AB42B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AB42BB"/>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AB42BB"/>
    <w:rPr>
      <w:rFonts w:ascii="Times New Roman" w:eastAsia="Times New Roman" w:hAnsi="Times New Roman" w:cs="Times New Roman"/>
      <w:b/>
      <w:bCs/>
      <w:i w:val="0"/>
      <w:iCs w:val="0"/>
      <w:smallCaps w:val="0"/>
      <w:strike w:val="0"/>
      <w:u w:val="none"/>
    </w:rPr>
  </w:style>
  <w:style w:type="character" w:customStyle="1" w:styleId="41">
    <w:name w:val="Основной текст (4) + Полужирный"/>
    <w:basedOn w:val="4"/>
    <w:rsid w:val="00AB42B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AB42BB"/>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AB42BB"/>
    <w:rPr>
      <w:rFonts w:ascii="Times New Roman" w:eastAsia="Times New Roman" w:hAnsi="Times New Roman" w:cs="Times New Roman"/>
      <w:b w:val="0"/>
      <w:bCs w:val="0"/>
      <w:i w:val="0"/>
      <w:iCs w:val="0"/>
      <w:smallCaps w:val="0"/>
      <w:strike w:val="0"/>
      <w:sz w:val="16"/>
      <w:szCs w:val="16"/>
      <w:u w:val="none"/>
    </w:rPr>
  </w:style>
  <w:style w:type="character" w:customStyle="1" w:styleId="12pt">
    <w:name w:val="Колонтитул + 12 pt"/>
    <w:basedOn w:val="a4"/>
    <w:rsid w:val="00AB42B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6">
    <w:name w:val="Колонтитул"/>
    <w:basedOn w:val="a4"/>
    <w:rsid w:val="00AB42B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
    <w:name w:val="Основной текст (7)_"/>
    <w:basedOn w:val="a0"/>
    <w:link w:val="70"/>
    <w:rsid w:val="00AB42BB"/>
    <w:rPr>
      <w:rFonts w:ascii="Times New Roman" w:eastAsia="Times New Roman" w:hAnsi="Times New Roman" w:cs="Times New Roman"/>
      <w:b w:val="0"/>
      <w:bCs w:val="0"/>
      <w:i w:val="0"/>
      <w:iCs w:val="0"/>
      <w:smallCaps w:val="0"/>
      <w:strike w:val="0"/>
      <w:sz w:val="20"/>
      <w:szCs w:val="20"/>
      <w:u w:val="none"/>
    </w:rPr>
  </w:style>
  <w:style w:type="character" w:customStyle="1" w:styleId="711pt">
    <w:name w:val="Основной текст (7) + 11 pt;Полужирный;Курсив"/>
    <w:basedOn w:val="7"/>
    <w:rsid w:val="00AB42B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ArialNarrow7pt">
    <w:name w:val="Основной текст (7) + Arial Narrow;7 pt;Курсив"/>
    <w:basedOn w:val="7"/>
    <w:rsid w:val="00AB42BB"/>
    <w:rPr>
      <w:rFonts w:ascii="Arial Narrow" w:eastAsia="Arial Narrow" w:hAnsi="Arial Narrow" w:cs="Arial Narrow"/>
      <w:b/>
      <w:bCs/>
      <w:i/>
      <w:iCs/>
      <w:smallCaps w:val="0"/>
      <w:strike w:val="0"/>
      <w:color w:val="000000"/>
      <w:spacing w:val="0"/>
      <w:w w:val="100"/>
      <w:position w:val="0"/>
      <w:sz w:val="14"/>
      <w:szCs w:val="14"/>
      <w:u w:val="none"/>
      <w:lang w:val="ru-RU" w:eastAsia="ru-RU" w:bidi="ru-RU"/>
    </w:rPr>
  </w:style>
  <w:style w:type="character" w:customStyle="1" w:styleId="295pt">
    <w:name w:val="Основной текст (2) + 9;5 pt;Полужирный"/>
    <w:basedOn w:val="2"/>
    <w:rsid w:val="00AB42B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30">
    <w:name w:val="Основной текст (3)"/>
    <w:basedOn w:val="a"/>
    <w:link w:val="3"/>
    <w:rsid w:val="00AB42BB"/>
    <w:pPr>
      <w:shd w:val="clear" w:color="auto" w:fill="FFFFFF"/>
      <w:spacing w:after="300" w:line="322" w:lineRule="exact"/>
    </w:pPr>
    <w:rPr>
      <w:rFonts w:ascii="Times New Roman" w:eastAsia="Times New Roman" w:hAnsi="Times New Roman" w:cs="Times New Roman"/>
      <w:b/>
      <w:bCs/>
      <w:sz w:val="28"/>
      <w:szCs w:val="28"/>
    </w:rPr>
  </w:style>
  <w:style w:type="paragraph" w:customStyle="1" w:styleId="10">
    <w:name w:val="Заголовок №1"/>
    <w:basedOn w:val="a"/>
    <w:link w:val="1"/>
    <w:rsid w:val="00AB42BB"/>
    <w:pPr>
      <w:shd w:val="clear" w:color="auto" w:fill="FFFFFF"/>
      <w:spacing w:before="300" w:after="420" w:line="0" w:lineRule="atLeas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AB42BB"/>
    <w:pPr>
      <w:shd w:val="clear" w:color="auto" w:fill="FFFFFF"/>
      <w:spacing w:before="300" w:line="322" w:lineRule="exact"/>
      <w:ind w:hanging="700"/>
      <w:jc w:val="both"/>
    </w:pPr>
    <w:rPr>
      <w:rFonts w:ascii="Times New Roman" w:eastAsia="Times New Roman" w:hAnsi="Times New Roman" w:cs="Times New Roman"/>
    </w:rPr>
  </w:style>
  <w:style w:type="paragraph" w:customStyle="1" w:styleId="20">
    <w:name w:val="Основной текст (2)"/>
    <w:basedOn w:val="a"/>
    <w:link w:val="2"/>
    <w:rsid w:val="00AB42BB"/>
    <w:pPr>
      <w:shd w:val="clear" w:color="auto" w:fill="FFFFFF"/>
      <w:spacing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AB42BB"/>
    <w:pPr>
      <w:shd w:val="clear" w:color="auto" w:fill="FFFFFF"/>
      <w:spacing w:line="250" w:lineRule="exact"/>
    </w:pPr>
    <w:rPr>
      <w:rFonts w:ascii="Times New Roman" w:eastAsia="Times New Roman" w:hAnsi="Times New Roman" w:cs="Times New Roman"/>
      <w:sz w:val="20"/>
      <w:szCs w:val="20"/>
    </w:rPr>
  </w:style>
  <w:style w:type="paragraph" w:customStyle="1" w:styleId="60">
    <w:name w:val="Основной текст (6)"/>
    <w:basedOn w:val="a"/>
    <w:link w:val="6"/>
    <w:rsid w:val="00AB42BB"/>
    <w:pPr>
      <w:shd w:val="clear" w:color="auto" w:fill="FFFFFF"/>
      <w:spacing w:before="300" w:after="60" w:line="0" w:lineRule="atLeast"/>
    </w:pPr>
    <w:rPr>
      <w:rFonts w:ascii="Times New Roman" w:eastAsia="Times New Roman" w:hAnsi="Times New Roman" w:cs="Times New Roman"/>
      <w:b/>
      <w:bCs/>
    </w:rPr>
  </w:style>
  <w:style w:type="paragraph" w:customStyle="1" w:styleId="a5">
    <w:name w:val="Колонтитул"/>
    <w:basedOn w:val="a"/>
    <w:link w:val="a4"/>
    <w:rsid w:val="00AB42BB"/>
    <w:pPr>
      <w:shd w:val="clear" w:color="auto" w:fill="FFFFFF"/>
      <w:spacing w:line="0" w:lineRule="atLeast"/>
    </w:pPr>
    <w:rPr>
      <w:rFonts w:ascii="Times New Roman" w:eastAsia="Times New Roman" w:hAnsi="Times New Roman" w:cs="Times New Roman"/>
      <w:sz w:val="16"/>
      <w:szCs w:val="16"/>
    </w:rPr>
  </w:style>
  <w:style w:type="paragraph" w:customStyle="1" w:styleId="70">
    <w:name w:val="Основной текст (7)"/>
    <w:basedOn w:val="a"/>
    <w:link w:val="7"/>
    <w:rsid w:val="00AB42BB"/>
    <w:pPr>
      <w:shd w:val="clear" w:color="auto" w:fill="FFFFFF"/>
      <w:spacing w:before="240" w:after="60" w:line="0" w:lineRule="atLeast"/>
      <w:jc w:val="both"/>
    </w:pPr>
    <w:rPr>
      <w:rFonts w:ascii="Times New Roman" w:eastAsia="Times New Roman" w:hAnsi="Times New Roman" w:cs="Times New Roman"/>
      <w:sz w:val="20"/>
      <w:szCs w:val="20"/>
    </w:rPr>
  </w:style>
  <w:style w:type="character" w:customStyle="1" w:styleId="WW8Num16z0">
    <w:name w:val="WW8Num16z0"/>
    <w:rsid w:val="00DE0FF2"/>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paragraph" w:styleId="a7">
    <w:name w:val="Balloon Text"/>
    <w:basedOn w:val="a"/>
    <w:link w:val="a8"/>
    <w:uiPriority w:val="99"/>
    <w:semiHidden/>
    <w:unhideWhenUsed/>
    <w:rsid w:val="0086028B"/>
    <w:rPr>
      <w:rFonts w:ascii="Tahoma" w:hAnsi="Tahoma" w:cs="Tahoma"/>
      <w:sz w:val="16"/>
      <w:szCs w:val="16"/>
    </w:rPr>
  </w:style>
  <w:style w:type="character" w:customStyle="1" w:styleId="a8">
    <w:name w:val="Текст выноски Знак"/>
    <w:basedOn w:val="a0"/>
    <w:link w:val="a7"/>
    <w:uiPriority w:val="99"/>
    <w:semiHidden/>
    <w:rsid w:val="0086028B"/>
    <w:rPr>
      <w:rFonts w:ascii="Tahoma" w:hAnsi="Tahoma" w:cs="Tahoma"/>
      <w:color w:val="000000"/>
      <w:sz w:val="16"/>
      <w:szCs w:val="16"/>
    </w:rPr>
  </w:style>
  <w:style w:type="paragraph" w:customStyle="1" w:styleId="s1">
    <w:name w:val="s_1"/>
    <w:basedOn w:val="a"/>
    <w:rsid w:val="002C17E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22">
    <w:name w:val="s_22"/>
    <w:basedOn w:val="a"/>
    <w:rsid w:val="002C17E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0"/>
    <w:rsid w:val="00270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891069">
      <w:bodyDiv w:val="1"/>
      <w:marLeft w:val="0"/>
      <w:marRight w:val="0"/>
      <w:marTop w:val="0"/>
      <w:marBottom w:val="0"/>
      <w:divBdr>
        <w:top w:val="none" w:sz="0" w:space="0" w:color="auto"/>
        <w:left w:val="none" w:sz="0" w:space="0" w:color="auto"/>
        <w:bottom w:val="none" w:sz="0" w:space="0" w:color="auto"/>
        <w:right w:val="none" w:sz="0" w:space="0" w:color="auto"/>
      </w:divBdr>
      <w:divsChild>
        <w:div w:id="869220841">
          <w:marLeft w:val="0"/>
          <w:marRight w:val="0"/>
          <w:marTop w:val="240"/>
          <w:marBottom w:val="240"/>
          <w:divBdr>
            <w:top w:val="none" w:sz="0" w:space="0" w:color="auto"/>
            <w:left w:val="none" w:sz="0" w:space="0" w:color="auto"/>
            <w:bottom w:val="none" w:sz="0" w:space="0" w:color="auto"/>
            <w:right w:val="none" w:sz="0" w:space="0" w:color="auto"/>
          </w:divBdr>
        </w:div>
      </w:divsChild>
    </w:div>
    <w:div w:id="1709181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2168">
          <w:marLeft w:val="0"/>
          <w:marRight w:val="0"/>
          <w:marTop w:val="240"/>
          <w:marBottom w:val="240"/>
          <w:divBdr>
            <w:top w:val="none" w:sz="0" w:space="0" w:color="auto"/>
            <w:left w:val="none" w:sz="0" w:space="0" w:color="auto"/>
            <w:bottom w:val="none" w:sz="0" w:space="0" w:color="auto"/>
            <w:right w:val="none" w:sz="0" w:space="0" w:color="auto"/>
          </w:divBdr>
        </w:div>
        <w:div w:id="1704094276">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5" Type="http://schemas.openxmlformats.org/officeDocument/2006/relationships/footnotes" Target="footnote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1893</Words>
  <Characters>10794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Таня</cp:lastModifiedBy>
  <cp:revision>21</cp:revision>
  <cp:lastPrinted>2019-09-23T07:17:00Z</cp:lastPrinted>
  <dcterms:created xsi:type="dcterms:W3CDTF">2019-09-04T12:32:00Z</dcterms:created>
  <dcterms:modified xsi:type="dcterms:W3CDTF">2019-10-28T12:19:00Z</dcterms:modified>
</cp:coreProperties>
</file>