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D2" w:rsidRPr="001707D2" w:rsidRDefault="001707D2" w:rsidP="00170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7D2">
        <w:rPr>
          <w:rFonts w:ascii="Times New Roman" w:hAnsi="Times New Roman" w:cs="Times New Roman"/>
          <w:sz w:val="28"/>
          <w:szCs w:val="28"/>
        </w:rPr>
        <w:t>Сроки оказания услуг по внесению изменений в генеральный план исчисляются после составления пакета документов для проведения процесса “внесение изменений в генеральный план”.</w:t>
      </w:r>
    </w:p>
    <w:p w:rsidR="001707D2" w:rsidRPr="001707D2" w:rsidRDefault="001707D2" w:rsidP="00170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7D2">
        <w:rPr>
          <w:rFonts w:ascii="Times New Roman" w:hAnsi="Times New Roman" w:cs="Times New Roman"/>
          <w:sz w:val="28"/>
          <w:szCs w:val="28"/>
        </w:rPr>
        <w:t xml:space="preserve">Срок согласования составляет три месяца со дня направления главой </w:t>
      </w:r>
      <w:r w:rsidR="005B1D93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1707D2">
        <w:rPr>
          <w:rFonts w:ascii="Times New Roman" w:hAnsi="Times New Roman" w:cs="Times New Roman"/>
          <w:sz w:val="28"/>
          <w:szCs w:val="28"/>
        </w:rPr>
        <w:t xml:space="preserve">  на согласование проекта генерального плана в части внесенных изменений в </w:t>
      </w:r>
      <w:r w:rsidR="005B1D93">
        <w:rPr>
          <w:rFonts w:ascii="Times New Roman" w:hAnsi="Times New Roman" w:cs="Times New Roman"/>
          <w:sz w:val="28"/>
          <w:szCs w:val="28"/>
        </w:rPr>
        <w:t>представительный орган</w:t>
      </w:r>
      <w:r w:rsidRPr="001707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7D2">
        <w:rPr>
          <w:rFonts w:ascii="Times New Roman" w:hAnsi="Times New Roman" w:cs="Times New Roman"/>
          <w:sz w:val="28"/>
          <w:szCs w:val="28"/>
        </w:rPr>
        <w:t xml:space="preserve">В случае поступления одного или нескольких заключений о несогласии с проектом внесения изменений в генерального плана с обоснованием такого решения глава администрации </w:t>
      </w:r>
      <w:r w:rsidR="00236C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707D2">
        <w:rPr>
          <w:rFonts w:ascii="Times New Roman" w:hAnsi="Times New Roman" w:cs="Times New Roman"/>
          <w:sz w:val="28"/>
          <w:szCs w:val="28"/>
        </w:rPr>
        <w:t> в течение тридцати дней со дня истечения установленного срока согласования принимает решение о создании согласительной комиссии.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7D2">
        <w:rPr>
          <w:rFonts w:ascii="Times New Roman" w:hAnsi="Times New Roman" w:cs="Times New Roman"/>
          <w:sz w:val="28"/>
          <w:szCs w:val="28"/>
        </w:rPr>
        <w:t xml:space="preserve">На основании документов и материалов, представленных согласительной комиссией, глава администрации </w:t>
      </w:r>
      <w:r w:rsidR="00236C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707D2">
        <w:rPr>
          <w:rFonts w:ascii="Times New Roman" w:hAnsi="Times New Roman" w:cs="Times New Roman"/>
          <w:sz w:val="28"/>
          <w:szCs w:val="28"/>
        </w:rPr>
        <w:t xml:space="preserve"> вправе принять решение о направлении согласованного или не согласованного в определенной части проекта внесения изменений в генеральный план для назначения публичных слушаний либо об отклонении такого проекта и о направлении его на доработку.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7D2">
        <w:rPr>
          <w:rFonts w:ascii="Times New Roman" w:hAnsi="Times New Roman" w:cs="Times New Roman"/>
          <w:sz w:val="28"/>
          <w:szCs w:val="28"/>
        </w:rPr>
        <w:t>Проект внесения изменений в генеральный план подлежит опубликованию в одном из изданий для официального опубликования правовых актов органов местного самоуправления муниципального образования не менее чем за три месяца до его утверждения и может размещаться на официальном сайте администрации города в сети “Интернет”.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7D2">
        <w:rPr>
          <w:rFonts w:ascii="Times New Roman" w:hAnsi="Times New Roman" w:cs="Times New Roman"/>
          <w:sz w:val="28"/>
          <w:szCs w:val="28"/>
        </w:rPr>
        <w:t>Проект генерального плана подлежит обязательному рассмотрению на публичных слушаниях, проводимых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РФ. </w:t>
      </w:r>
      <w:r w:rsidRPr="001707D2">
        <w:rPr>
          <w:rFonts w:ascii="Times New Roman" w:hAnsi="Times New Roman" w:cs="Times New Roman"/>
          <w:sz w:val="28"/>
          <w:szCs w:val="28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 не может быть менее одного месяца и более трех месяцев.</w:t>
      </w:r>
    </w:p>
    <w:p w:rsidR="001707D2" w:rsidRPr="001707D2" w:rsidRDefault="001707D2" w:rsidP="00170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7D2">
        <w:rPr>
          <w:rFonts w:ascii="Times New Roman" w:hAnsi="Times New Roman" w:cs="Times New Roman"/>
          <w:sz w:val="28"/>
          <w:szCs w:val="28"/>
        </w:rPr>
        <w:t>Глава города  назначает публичные слушания по внесению изменений в генеральный план.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7D2">
        <w:rPr>
          <w:rFonts w:ascii="Times New Roman" w:hAnsi="Times New Roman" w:cs="Times New Roman"/>
          <w:sz w:val="28"/>
          <w:szCs w:val="28"/>
        </w:rPr>
        <w:t>Протоколы публичных слушаний по проекту внесения изменений в генеральный план, заключение о результатах таких публичных слушаний являются обязательным приложением к проекту внесения изменений в генеральный план, направляемому главой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города в городскую Думу. </w:t>
      </w:r>
      <w:proofErr w:type="gramStart"/>
      <w:r w:rsidRPr="001707D2">
        <w:rPr>
          <w:rFonts w:ascii="Times New Roman" w:hAnsi="Times New Roman" w:cs="Times New Roman"/>
          <w:sz w:val="28"/>
          <w:szCs w:val="28"/>
        </w:rPr>
        <w:t>Городская Дума с учетом протоколов публичных слушаний по проекту внесения изменений в генеральный план и заключения о результатах таких публичных слушаний принимает решение об утверждении внесения изменений в генеральный план либо об отклонении проекта внесения изменений в генеральный план и о направлении его соответственно главе администрации города на доработку в соответствии с указан</w:t>
      </w:r>
      <w:r w:rsidR="00F05911">
        <w:rPr>
          <w:rFonts w:ascii="Times New Roman" w:hAnsi="Times New Roman" w:cs="Times New Roman"/>
          <w:sz w:val="28"/>
          <w:szCs w:val="28"/>
        </w:rPr>
        <w:t>ными протоколами и заключением.</w:t>
      </w:r>
      <w:proofErr w:type="gramEnd"/>
      <w:r w:rsidR="00F05911">
        <w:rPr>
          <w:rFonts w:ascii="Times New Roman" w:hAnsi="Times New Roman" w:cs="Times New Roman"/>
          <w:sz w:val="28"/>
          <w:szCs w:val="28"/>
        </w:rPr>
        <w:t xml:space="preserve"> </w:t>
      </w:r>
      <w:r w:rsidRPr="001707D2">
        <w:rPr>
          <w:rFonts w:ascii="Times New Roman" w:hAnsi="Times New Roman" w:cs="Times New Roman"/>
          <w:sz w:val="28"/>
          <w:szCs w:val="28"/>
        </w:rPr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A423B1" w:rsidRDefault="00A423B1"/>
    <w:p w:rsidR="001707D2" w:rsidRDefault="001707D2">
      <w:bookmarkStart w:id="0" w:name="_GoBack"/>
      <w:bookmarkEnd w:id="0"/>
    </w:p>
    <w:sectPr w:rsidR="0017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62A4B"/>
    <w:multiLevelType w:val="multilevel"/>
    <w:tmpl w:val="61CC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1F2D3A"/>
    <w:multiLevelType w:val="multilevel"/>
    <w:tmpl w:val="8DE2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F3"/>
    <w:rsid w:val="001707D2"/>
    <w:rsid w:val="00236CD9"/>
    <w:rsid w:val="004E47F3"/>
    <w:rsid w:val="005B1D93"/>
    <w:rsid w:val="00A423B1"/>
    <w:rsid w:val="00F0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0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0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7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07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p">
    <w:name w:val="sep"/>
    <w:basedOn w:val="a0"/>
    <w:rsid w:val="001707D2"/>
  </w:style>
  <w:style w:type="character" w:styleId="a3">
    <w:name w:val="Hyperlink"/>
    <w:basedOn w:val="a0"/>
    <w:uiPriority w:val="99"/>
    <w:semiHidden/>
    <w:unhideWhenUsed/>
    <w:rsid w:val="001707D2"/>
    <w:rPr>
      <w:color w:val="0000FF"/>
      <w:u w:val="single"/>
    </w:rPr>
  </w:style>
  <w:style w:type="character" w:customStyle="1" w:styleId="byline">
    <w:name w:val="byline"/>
    <w:basedOn w:val="a0"/>
    <w:rsid w:val="001707D2"/>
  </w:style>
  <w:style w:type="character" w:customStyle="1" w:styleId="author">
    <w:name w:val="author"/>
    <w:basedOn w:val="a0"/>
    <w:rsid w:val="001707D2"/>
  </w:style>
  <w:style w:type="paragraph" w:customStyle="1" w:styleId="wp-caption-text">
    <w:name w:val="wp-caption-text"/>
    <w:basedOn w:val="a"/>
    <w:rsid w:val="0017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z-toc-section">
    <w:name w:val="ez-toc-section"/>
    <w:basedOn w:val="a0"/>
    <w:rsid w:val="001707D2"/>
  </w:style>
  <w:style w:type="paragraph" w:customStyle="1" w:styleId="ez-toc-title">
    <w:name w:val="ez-toc-title"/>
    <w:basedOn w:val="a"/>
    <w:rsid w:val="0017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7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707D2"/>
  </w:style>
  <w:style w:type="paragraph" w:styleId="a5">
    <w:name w:val="Balloon Text"/>
    <w:basedOn w:val="a"/>
    <w:link w:val="a6"/>
    <w:uiPriority w:val="99"/>
    <w:semiHidden/>
    <w:unhideWhenUsed/>
    <w:rsid w:val="0017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0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0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7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07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p">
    <w:name w:val="sep"/>
    <w:basedOn w:val="a0"/>
    <w:rsid w:val="001707D2"/>
  </w:style>
  <w:style w:type="character" w:styleId="a3">
    <w:name w:val="Hyperlink"/>
    <w:basedOn w:val="a0"/>
    <w:uiPriority w:val="99"/>
    <w:semiHidden/>
    <w:unhideWhenUsed/>
    <w:rsid w:val="001707D2"/>
    <w:rPr>
      <w:color w:val="0000FF"/>
      <w:u w:val="single"/>
    </w:rPr>
  </w:style>
  <w:style w:type="character" w:customStyle="1" w:styleId="byline">
    <w:name w:val="byline"/>
    <w:basedOn w:val="a0"/>
    <w:rsid w:val="001707D2"/>
  </w:style>
  <w:style w:type="character" w:customStyle="1" w:styleId="author">
    <w:name w:val="author"/>
    <w:basedOn w:val="a0"/>
    <w:rsid w:val="001707D2"/>
  </w:style>
  <w:style w:type="paragraph" w:customStyle="1" w:styleId="wp-caption-text">
    <w:name w:val="wp-caption-text"/>
    <w:basedOn w:val="a"/>
    <w:rsid w:val="0017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z-toc-section">
    <w:name w:val="ez-toc-section"/>
    <w:basedOn w:val="a0"/>
    <w:rsid w:val="001707D2"/>
  </w:style>
  <w:style w:type="paragraph" w:customStyle="1" w:styleId="ez-toc-title">
    <w:name w:val="ez-toc-title"/>
    <w:basedOn w:val="a"/>
    <w:rsid w:val="0017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7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707D2"/>
  </w:style>
  <w:style w:type="paragraph" w:styleId="a5">
    <w:name w:val="Balloon Text"/>
    <w:basedOn w:val="a"/>
    <w:link w:val="a6"/>
    <w:uiPriority w:val="99"/>
    <w:semiHidden/>
    <w:unhideWhenUsed/>
    <w:rsid w:val="0017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80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5854">
              <w:marLeft w:val="0"/>
              <w:marRight w:val="1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7232">
                      <w:marLeft w:val="150"/>
                      <w:marRight w:val="0"/>
                      <w:marTop w:val="0"/>
                      <w:marBottom w:val="240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  <w:divsChild>
                        <w:div w:id="18460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2019-02-25T06:37:00Z</dcterms:created>
  <dcterms:modified xsi:type="dcterms:W3CDTF">2019-02-25T07:25:00Z</dcterms:modified>
</cp:coreProperties>
</file>